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7D" w:rsidRPr="001176F0" w:rsidRDefault="00DD684B" w:rsidP="00574C6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学校</w:t>
      </w:r>
      <w:r w:rsidR="0082447D" w:rsidRPr="001176F0">
        <w:rPr>
          <w:rFonts w:hint="eastAsia"/>
          <w:b/>
          <w:sz w:val="44"/>
          <w:szCs w:val="44"/>
        </w:rPr>
        <w:t>固定资产入库流程图</w:t>
      </w:r>
    </w:p>
    <w:p w:rsidR="0082447D" w:rsidRDefault="00060517">
      <w:r>
        <w:rPr>
          <w:noProof/>
        </w:rPr>
        <w:pict>
          <v:roundrect id="_x0000_s2070" style="position:absolute;left:0;text-align:left;margin-left:56.6pt;margin-top:607.35pt;width:335.15pt;height:39.4pt;z-index:251676672" arcsize="10923f">
            <v:textbox>
              <w:txbxContent>
                <w:p w:rsidR="003E1090" w:rsidRPr="00574C67" w:rsidRDefault="003E1090" w:rsidP="003E109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先去档案室存档，再去财务处报销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9" type="#_x0000_t32" style="position:absolute;left:0;text-align:left;margin-left:216.85pt;margin-top:574.75pt;width:0;height:27.5pt;z-index:251675648" o:connectortype="straight">
            <v:stroke endarrow="block"/>
          </v:shape>
        </w:pict>
      </w:r>
      <w:r>
        <w:rPr>
          <w:noProof/>
        </w:rPr>
        <w:pict>
          <v:roundrect id="_x0000_s2058" style="position:absolute;left:0;text-align:left;margin-left:52.3pt;margin-top:535.35pt;width:335.15pt;height:39.4pt;z-index:251665408" arcsize="10923f">
            <v:textbox>
              <w:txbxContent>
                <w:p w:rsidR="005228C3" w:rsidRPr="00574C67" w:rsidRDefault="005228C3" w:rsidP="00D82BD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4C67">
                    <w:rPr>
                      <w:rFonts w:hint="eastAsia"/>
                      <w:b/>
                      <w:sz w:val="28"/>
                      <w:szCs w:val="28"/>
                    </w:rPr>
                    <w:t>填写入库单</w:t>
                  </w:r>
                  <w:r w:rsidR="00944941">
                    <w:rPr>
                      <w:rFonts w:hint="eastAsia"/>
                      <w:b/>
                      <w:sz w:val="28"/>
                      <w:szCs w:val="28"/>
                    </w:rPr>
                    <w:t>、</w:t>
                  </w:r>
                  <w:r w:rsidR="00D82BDE" w:rsidRPr="00574C67">
                    <w:rPr>
                      <w:rFonts w:hint="eastAsia"/>
                      <w:b/>
                      <w:sz w:val="28"/>
                      <w:szCs w:val="28"/>
                    </w:rPr>
                    <w:t>入库</w:t>
                  </w:r>
                  <w:r w:rsidRPr="00574C67">
                    <w:rPr>
                      <w:rFonts w:hint="eastAsia"/>
                      <w:b/>
                      <w:sz w:val="28"/>
                      <w:szCs w:val="28"/>
                    </w:rPr>
                    <w:t>，</w:t>
                  </w:r>
                  <w:r w:rsidR="00D82BDE" w:rsidRPr="00574C67">
                    <w:rPr>
                      <w:rFonts w:hint="eastAsia"/>
                      <w:b/>
                      <w:sz w:val="28"/>
                      <w:szCs w:val="28"/>
                    </w:rPr>
                    <w:t>总务处保留</w:t>
                  </w:r>
                  <w:r w:rsidR="003E1090">
                    <w:rPr>
                      <w:rFonts w:hint="eastAsia"/>
                      <w:b/>
                      <w:sz w:val="28"/>
                      <w:szCs w:val="28"/>
                    </w:rPr>
                    <w:t>第二联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2065" type="#_x0000_t32" style="position:absolute;left:0;text-align:left;margin-left:27.45pt;margin-top:465.4pt;width:62.55pt;height:69.95pt;z-index:251672576" o:connectortype="straight">
            <v:stroke endarrow="block"/>
          </v:shape>
        </w:pict>
      </w:r>
      <w:r>
        <w:rPr>
          <w:noProof/>
        </w:rPr>
        <w:pict>
          <v:shape id="_x0000_s2067" type="#_x0000_t32" style="position:absolute;left:0;text-align:left;margin-left:349.7pt;margin-top:463.55pt;width:57.45pt;height:63.25pt;flip:x;z-index:251674624" o:connectortype="straight">
            <v:stroke endarrow="block"/>
          </v:shape>
        </w:pict>
      </w:r>
      <w:r>
        <w:rPr>
          <w:noProof/>
        </w:rPr>
        <w:pict>
          <v:shape id="_x0000_s2066" type="#_x0000_t32" style="position:absolute;left:0;text-align:left;margin-left:217.7pt;margin-top:463.55pt;width:.85pt;height:63.25pt;z-index:251673600" o:connectortype="straight">
            <v:stroke endarrow="block"/>
          </v:shape>
        </w:pict>
      </w:r>
      <w:r>
        <w:rPr>
          <w:noProof/>
        </w:rPr>
        <w:pict>
          <v:shape id="_x0000_s2059" type="#_x0000_t32" style="position:absolute;left:0;text-align:left;margin-left:56.6pt;margin-top:114.7pt;width:49.7pt;height:55.55pt;z-index:251666432" o:connectortype="straight">
            <v:stroke endarrow="block"/>
          </v:shape>
        </w:pict>
      </w:r>
      <w:r>
        <w:rPr>
          <w:noProof/>
        </w:rPr>
        <w:pict>
          <v:shape id="_x0000_s2061" type="#_x0000_t32" style="position:absolute;left:0;text-align:left;margin-left:313.7pt;margin-top:114.7pt;width:40.3pt;height:60.85pt;flip:x;z-index:251668480" o:connectortype="straight">
            <v:stroke endarrow="block"/>
          </v:shape>
        </w:pict>
      </w:r>
      <w:r>
        <w:rPr>
          <w:noProof/>
        </w:rPr>
        <w:pict>
          <v:shape id="_x0000_s2060" type="#_x0000_t32" style="position:absolute;left:0;text-align:left;margin-left:210.85pt;margin-top:109.55pt;width:.85pt;height:66pt;z-index:251667456" o:connectortype="straight">
            <v:stroke endarrow="block"/>
          </v:shape>
        </w:pict>
      </w:r>
      <w:r>
        <w:rPr>
          <w:noProof/>
        </w:rPr>
        <w:pict>
          <v:shape id="_x0000_s2063" type="#_x0000_t32" style="position:absolute;left:0;text-align:left;margin-left:218.55pt;margin-top:265.55pt;width:0;height:65.15pt;z-index:251670528" o:connectortype="straight">
            <v:stroke endarrow="block"/>
          </v:shape>
        </w:pict>
      </w:r>
      <w:r>
        <w:rPr>
          <w:noProof/>
        </w:rPr>
        <w:pict>
          <v:roundrect id="_x0000_s2057" style="position:absolute;left:0;text-align:left;margin-left:166.3pt;margin-top:330.7pt;width:113.15pt;height:126.7pt;z-index:251664384" arcsize="10923f">
            <v:textbox>
              <w:txbxContent>
                <w:p w:rsidR="005228C3" w:rsidRPr="00CB369E" w:rsidRDefault="005228C3" w:rsidP="00574C6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B369E">
                    <w:rPr>
                      <w:rFonts w:hint="eastAsia"/>
                      <w:b/>
                      <w:sz w:val="24"/>
                      <w:szCs w:val="24"/>
                    </w:rPr>
                    <w:t>携带采购订单、合同、发票复印件、验收合同、固定资产明细表到总务处办理入库手续</w:t>
                  </w:r>
                </w:p>
                <w:p w:rsidR="005228C3" w:rsidRPr="00955D80" w:rsidRDefault="005228C3" w:rsidP="005228C3"/>
              </w:txbxContent>
            </v:textbox>
          </v:roundrect>
        </w:pict>
      </w:r>
      <w:r>
        <w:rPr>
          <w:noProof/>
        </w:rPr>
        <w:pict>
          <v:roundrect id="_x0000_s2055" style="position:absolute;left:0;text-align:left;margin-left:327.45pt;margin-top:330.7pt;width:113.15pt;height:126.7pt;z-index:251662336" arcsize="10923f">
            <v:textbox>
              <w:txbxContent>
                <w:p w:rsidR="00955D80" w:rsidRPr="00CB369E" w:rsidRDefault="00955D80" w:rsidP="00574C6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B369E">
                    <w:rPr>
                      <w:rFonts w:hint="eastAsia"/>
                      <w:b/>
                      <w:sz w:val="24"/>
                      <w:szCs w:val="24"/>
                    </w:rPr>
                    <w:t>携带中标通知书</w:t>
                  </w:r>
                  <w:r w:rsidR="00764143" w:rsidRPr="00CB369E">
                    <w:rPr>
                      <w:rFonts w:hint="eastAsia"/>
                      <w:b/>
                      <w:sz w:val="24"/>
                      <w:szCs w:val="24"/>
                    </w:rPr>
                    <w:t xml:space="preserve"> </w:t>
                  </w:r>
                  <w:r w:rsidRPr="00CB369E">
                    <w:rPr>
                      <w:rFonts w:hint="eastAsia"/>
                      <w:b/>
                      <w:sz w:val="24"/>
                      <w:szCs w:val="24"/>
                    </w:rPr>
                    <w:t>、合同、发票复印件、验收合同、固定资产明细表到总务处办理入库手续</w:t>
                  </w:r>
                </w:p>
                <w:p w:rsidR="00955D80" w:rsidRPr="00955D80" w:rsidRDefault="00955D80"/>
              </w:txbxContent>
            </v:textbox>
          </v:roundrect>
        </w:pict>
      </w:r>
      <w:r>
        <w:rPr>
          <w:noProof/>
        </w:rPr>
        <w:pict>
          <v:roundrect id="_x0000_s2054" style="position:absolute;left:0;text-align:left;margin-left:-27.45pt;margin-top:330.7pt;width:117.45pt;height:128.55pt;z-index:251661312" arcsize="10923f">
            <v:textbox>
              <w:txbxContent>
                <w:p w:rsidR="00955D80" w:rsidRPr="00CB369E" w:rsidRDefault="00955D80" w:rsidP="00574C6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B369E">
                    <w:rPr>
                      <w:rFonts w:hint="eastAsia"/>
                      <w:b/>
                      <w:sz w:val="24"/>
                      <w:szCs w:val="24"/>
                    </w:rPr>
                    <w:t>携带采购申请、发票复印件、采购说明、固定资产明细表到总务处办理入库手续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052" style="position:absolute;left:0;text-align:left;margin-left:319.75pt;margin-top:35.85pt;width:92.55pt;height:68.55pt;z-index:251659264" arcsize="10923f">
            <v:textbox>
              <w:txbxContent>
                <w:p w:rsidR="0082447D" w:rsidRPr="00955D80" w:rsidRDefault="0082447D" w:rsidP="00B2299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55D80">
                    <w:rPr>
                      <w:rFonts w:hint="eastAsia"/>
                      <w:b/>
                      <w:sz w:val="28"/>
                      <w:szCs w:val="28"/>
                    </w:rPr>
                    <w:t>招标采购的固定资产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2064" type="#_x0000_t32" style="position:absolute;left:0;text-align:left;margin-left:307.75pt;margin-top:266.4pt;width:46.25pt;height:49.7pt;z-index:251671552" o:connectortype="straight">
            <v:stroke endarrow="block"/>
          </v:shape>
        </w:pict>
      </w:r>
      <w:r>
        <w:rPr>
          <w:noProof/>
        </w:rPr>
        <w:pict>
          <v:shape id="_x0000_s2062" type="#_x0000_t32" style="position:absolute;left:0;text-align:left;margin-left:59.15pt;margin-top:266.4pt;width:47.15pt;height:49.7pt;flip:x;z-index:251669504" o:connectortype="straight">
            <v:stroke endarrow="block"/>
          </v:shape>
        </w:pict>
      </w:r>
      <w:r>
        <w:rPr>
          <w:noProof/>
        </w:rPr>
        <w:pict>
          <v:roundrect id="_x0000_s2053" style="position:absolute;left:0;text-align:left;margin-left:84pt;margin-top:184.95pt;width:257.15pt;height:74.6pt;z-index:251660288" arcsize="10923f">
            <v:textbox>
              <w:txbxContent>
                <w:p w:rsidR="00955D80" w:rsidRPr="00574C67" w:rsidRDefault="00955D80">
                  <w:pPr>
                    <w:rPr>
                      <w:b/>
                      <w:sz w:val="28"/>
                      <w:szCs w:val="28"/>
                    </w:rPr>
                  </w:pPr>
                  <w:r w:rsidRPr="00574C67">
                    <w:rPr>
                      <w:rFonts w:hint="eastAsia"/>
                      <w:b/>
                      <w:sz w:val="28"/>
                      <w:szCs w:val="28"/>
                    </w:rPr>
                    <w:t>验收合格后，在部门资产管理员处登记，填写固定资产明细表并签字盖章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056" style="position:absolute;left:0;text-align:left;margin-left:150.9pt;margin-top:35.85pt;width:114.85pt;height:68.55pt;z-index:251663360" arcsize="10923f">
            <v:textbox>
              <w:txbxContent>
                <w:p w:rsidR="00764143" w:rsidRPr="00955D80" w:rsidRDefault="00764143" w:rsidP="0076414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55D80">
                    <w:rPr>
                      <w:rFonts w:hint="eastAsia"/>
                      <w:b/>
                      <w:sz w:val="28"/>
                      <w:szCs w:val="28"/>
                    </w:rPr>
                    <w:t>徽采商城采购的固定资产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2051" style="position:absolute;left:0;text-align:left;margin-left:-6pt;margin-top:35.85pt;width:105.45pt;height:68.55pt;z-index:251658240" arcsize="10923f">
            <v:textbox>
              <w:txbxContent>
                <w:p w:rsidR="0082447D" w:rsidRPr="00955D80" w:rsidRDefault="0082447D" w:rsidP="0082447D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 w:rsidRPr="00955D80">
                    <w:rPr>
                      <w:rFonts w:hint="eastAsia"/>
                      <w:b/>
                      <w:sz w:val="30"/>
                      <w:szCs w:val="30"/>
                    </w:rPr>
                    <w:t>自行采购的固定资产</w:t>
                  </w:r>
                </w:p>
              </w:txbxContent>
            </v:textbox>
          </v:roundrect>
        </w:pict>
      </w:r>
    </w:p>
    <w:sectPr w:rsidR="0082447D" w:rsidSect="00137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A8E" w:rsidRDefault="00441A8E" w:rsidP="0082447D">
      <w:r>
        <w:separator/>
      </w:r>
    </w:p>
  </w:endnote>
  <w:endnote w:type="continuationSeparator" w:id="1">
    <w:p w:rsidR="00441A8E" w:rsidRDefault="00441A8E" w:rsidP="00824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A8E" w:rsidRDefault="00441A8E" w:rsidP="0082447D">
      <w:r>
        <w:separator/>
      </w:r>
    </w:p>
  </w:footnote>
  <w:footnote w:type="continuationSeparator" w:id="1">
    <w:p w:rsidR="00441A8E" w:rsidRDefault="00441A8E" w:rsidP="008244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47D"/>
    <w:rsid w:val="00060517"/>
    <w:rsid w:val="001176F0"/>
    <w:rsid w:val="00137333"/>
    <w:rsid w:val="00156168"/>
    <w:rsid w:val="001C264C"/>
    <w:rsid w:val="00336FE2"/>
    <w:rsid w:val="003E1090"/>
    <w:rsid w:val="00441A8E"/>
    <w:rsid w:val="005228C3"/>
    <w:rsid w:val="00574C67"/>
    <w:rsid w:val="00764143"/>
    <w:rsid w:val="0078396E"/>
    <w:rsid w:val="0082447D"/>
    <w:rsid w:val="00944941"/>
    <w:rsid w:val="00955D80"/>
    <w:rsid w:val="00994987"/>
    <w:rsid w:val="00B011BB"/>
    <w:rsid w:val="00B2299F"/>
    <w:rsid w:val="00C901F4"/>
    <w:rsid w:val="00CB369E"/>
    <w:rsid w:val="00D82BDE"/>
    <w:rsid w:val="00DD684B"/>
    <w:rsid w:val="00FA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  <o:rules v:ext="edit">
        <o:r id="V:Rule11" type="connector" idref="#_x0000_s2066"/>
        <o:r id="V:Rule12" type="connector" idref="#_x0000_s2069"/>
        <o:r id="V:Rule13" type="connector" idref="#_x0000_s2064"/>
        <o:r id="V:Rule14" type="connector" idref="#_x0000_s2065"/>
        <o:r id="V:Rule15" type="connector" idref="#_x0000_s2060"/>
        <o:r id="V:Rule16" type="connector" idref="#_x0000_s2059"/>
        <o:r id="V:Rule17" type="connector" idref="#_x0000_s2061"/>
        <o:r id="V:Rule18" type="connector" idref="#_x0000_s2062"/>
        <o:r id="V:Rule19" type="connector" idref="#_x0000_s2067"/>
        <o:r id="V:Rule20" type="connector" idref="#_x0000_s206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4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44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4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44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C9889-8546-427E-B502-18D6DBD8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11</cp:revision>
  <cp:lastPrinted>2018-04-13T02:49:00Z</cp:lastPrinted>
  <dcterms:created xsi:type="dcterms:W3CDTF">2018-04-10T07:42:00Z</dcterms:created>
  <dcterms:modified xsi:type="dcterms:W3CDTF">2018-04-18T00:50:00Z</dcterms:modified>
</cp:coreProperties>
</file>