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0" w:rsidRPr="008019CD" w:rsidRDefault="00171EE5" w:rsidP="008019C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02.35pt;margin-top:114pt;width:.05pt;height:50.55pt;z-index:251659264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2" style="position:absolute;left:0;text-align:left;margin-left:12.85pt;margin-top:164.55pt;width:405.45pt;height:49.75pt;z-index:251660288" arcsize="10923f">
            <v:textbox>
              <w:txbxContent>
                <w:p w:rsidR="00F13E7B" w:rsidRPr="00F01EF3" w:rsidRDefault="00F13E7B" w:rsidP="00470C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1EF3">
                    <w:rPr>
                      <w:rFonts w:hint="eastAsia"/>
                      <w:b/>
                      <w:sz w:val="28"/>
                      <w:szCs w:val="28"/>
                    </w:rPr>
                    <w:t>总务处组织专家</w:t>
                  </w:r>
                  <w:r w:rsidR="00470CF6" w:rsidRPr="00F01EF3">
                    <w:rPr>
                      <w:rFonts w:hint="eastAsia"/>
                      <w:b/>
                      <w:sz w:val="28"/>
                      <w:szCs w:val="28"/>
                    </w:rPr>
                    <w:t>现场核查</w:t>
                  </w:r>
                  <w:r w:rsidR="00F01EF3">
                    <w:rPr>
                      <w:rFonts w:hint="eastAsia"/>
                      <w:b/>
                      <w:sz w:val="28"/>
                      <w:szCs w:val="28"/>
                    </w:rPr>
                    <w:t>论证</w:t>
                  </w:r>
                  <w:r w:rsidR="00470CF6" w:rsidRPr="00F01EF3">
                    <w:rPr>
                      <w:rFonts w:hint="eastAsia"/>
                      <w:b/>
                      <w:sz w:val="28"/>
                      <w:szCs w:val="28"/>
                    </w:rPr>
                    <w:t>，进行技术鉴定，提出处置意见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3" type="#_x0000_t32" style="position:absolute;left:0;text-align:left;margin-left:121.65pt;margin-top:214.3pt;width:.05pt;height:73.7pt;z-index:251661312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4" style="position:absolute;left:0;text-align:left;margin-left:5.15pt;margin-top:4in;width:243.4pt;height:103.7pt;z-index:251662336" arcsize="10923f">
            <v:textbox>
              <w:txbxContent>
                <w:p w:rsidR="00470CF6" w:rsidRPr="00470CF6" w:rsidRDefault="00470CF6">
                  <w:pPr>
                    <w:rPr>
                      <w:b/>
                      <w:sz w:val="28"/>
                      <w:szCs w:val="28"/>
                    </w:rPr>
                  </w:pPr>
                  <w:r w:rsidRPr="00470CF6">
                    <w:rPr>
                      <w:rFonts w:hint="eastAsia"/>
                      <w:b/>
                      <w:sz w:val="28"/>
                      <w:szCs w:val="28"/>
                    </w:rPr>
                    <w:t>总务处制定年度固定资产处置计划，</w:t>
                  </w:r>
                  <w:r w:rsidR="005B7B7D">
                    <w:rPr>
                      <w:rFonts w:hint="eastAsia"/>
                      <w:b/>
                      <w:sz w:val="28"/>
                      <w:szCs w:val="28"/>
                    </w:rPr>
                    <w:t>完备资料，</w:t>
                  </w:r>
                  <w:r w:rsidRPr="00470CF6">
                    <w:rPr>
                      <w:rFonts w:hint="eastAsia"/>
                      <w:b/>
                      <w:sz w:val="28"/>
                      <w:szCs w:val="28"/>
                    </w:rPr>
                    <w:t>上报国资委，按相关程序进行处置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5" type="#_x0000_t32" style="position:absolute;left:0;text-align:left;margin-left:121.7pt;margin-top:391.7pt;width:0;height:66pt;z-index:251663360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6" style="position:absolute;left:0;text-align:left;margin-left:24.85pt;margin-top:457.7pt;width:198pt;height:49.7pt;z-index:251664384" arcsize="10923f">
            <v:textbox>
              <w:txbxContent>
                <w:p w:rsidR="00470CF6" w:rsidRPr="00470CF6" w:rsidRDefault="00470CF6" w:rsidP="00470C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0CF6">
                    <w:rPr>
                      <w:rFonts w:hint="eastAsia"/>
                      <w:b/>
                      <w:sz w:val="28"/>
                      <w:szCs w:val="28"/>
                    </w:rPr>
                    <w:t>总务处办理资产销账手续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shape id="_x0000_s2057" type="#_x0000_t32" style="position:absolute;left:0;text-align:left;margin-left:121.75pt;margin-top:507.4pt;width:0;height:88.25pt;z-index:251665408" o:connectortype="straight">
            <v:stroke endarrow="block"/>
          </v:shape>
        </w:pict>
      </w:r>
      <w:r>
        <w:rPr>
          <w:b/>
          <w:noProof/>
          <w:sz w:val="44"/>
          <w:szCs w:val="44"/>
        </w:rPr>
        <w:pict>
          <v:roundrect id="_x0000_s2058" style="position:absolute;left:0;text-align:left;margin-left:24.85pt;margin-top:600.85pt;width:198pt;height:49.7pt;z-index:251666432" arcsize="10923f">
            <v:textbox>
              <w:txbxContent>
                <w:p w:rsidR="00470CF6" w:rsidRPr="00470CF6" w:rsidRDefault="00470CF6" w:rsidP="00470C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0CF6">
                    <w:rPr>
                      <w:rFonts w:hint="eastAsia"/>
                      <w:b/>
                      <w:sz w:val="28"/>
                      <w:szCs w:val="28"/>
                    </w:rPr>
                    <w:t>财务办理财务销账手续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roundrect id="_x0000_s2050" style="position:absolute;left:0;text-align:left;margin-left:5.15pt;margin-top:44.6pt;width:421.7pt;height:69.4pt;z-index:251658240" arcsize="10923f">
            <v:textbox>
              <w:txbxContent>
                <w:p w:rsidR="00F13E7B" w:rsidRPr="00F01EF3" w:rsidRDefault="00F13E7B">
                  <w:pPr>
                    <w:rPr>
                      <w:b/>
                      <w:sz w:val="28"/>
                      <w:szCs w:val="28"/>
                    </w:rPr>
                  </w:pPr>
                  <w:r w:rsidRPr="00F01EF3">
                    <w:rPr>
                      <w:rFonts w:hint="eastAsia"/>
                      <w:b/>
                      <w:sz w:val="28"/>
                      <w:szCs w:val="28"/>
                    </w:rPr>
                    <w:t>使用部门初步审核是否符合报废条件，撰写报废申请</w:t>
                  </w:r>
                  <w:r w:rsidR="005B7B7D">
                    <w:rPr>
                      <w:rFonts w:hint="eastAsia"/>
                      <w:b/>
                      <w:sz w:val="28"/>
                      <w:szCs w:val="28"/>
                    </w:rPr>
                    <w:t>，经</w:t>
                  </w:r>
                  <w:r w:rsidR="00CD6E18">
                    <w:rPr>
                      <w:rFonts w:hint="eastAsia"/>
                      <w:b/>
                      <w:sz w:val="28"/>
                      <w:szCs w:val="28"/>
                    </w:rPr>
                    <w:t>分管领导、</w:t>
                  </w:r>
                  <w:r w:rsidR="005B7B7D">
                    <w:rPr>
                      <w:rFonts w:hint="eastAsia"/>
                      <w:b/>
                      <w:sz w:val="28"/>
                      <w:szCs w:val="28"/>
                    </w:rPr>
                    <w:t>部门负责人和经办人签字并加盖部门公章，</w:t>
                  </w:r>
                  <w:r w:rsidRPr="00F01EF3">
                    <w:rPr>
                      <w:rFonts w:hint="eastAsia"/>
                      <w:b/>
                      <w:sz w:val="28"/>
                      <w:szCs w:val="28"/>
                    </w:rPr>
                    <w:t>提交到总务处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roundrect id="_x0000_s2062" style="position:absolute;left:0;text-align:left;margin-left:283.7pt;margin-top:314.55pt;width:160.3pt;height:108.9pt;z-index:251670528" arcsize="10923f">
            <v:textbox>
              <w:txbxContent>
                <w:p w:rsidR="00F01EF3" w:rsidRPr="00F01EF3" w:rsidRDefault="00F01EF3" w:rsidP="00F01E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部门在办理报废手续期间需妥善保管资产以备国资委核查</w:t>
                  </w:r>
                </w:p>
              </w:txbxContent>
            </v:textbox>
          </v:roundrect>
        </w:pict>
      </w:r>
      <w:r>
        <w:rPr>
          <w:b/>
          <w:noProof/>
          <w:sz w:val="44"/>
          <w:szCs w:val="44"/>
        </w:rPr>
        <w:pict>
          <v:group id="_x0000_s2061" style="position:absolute;left:0;text-align:left;margin-left:121.75pt;margin-top:243.45pt;width:232.25pt;height:65.1pt;z-index:251669504" coordorigin="4235,6309" coordsize="4645,1302">
            <v:shape id="_x0000_s2059" type="#_x0000_t32" style="position:absolute;left:4235;top:6309;width:4645;height:17" o:connectortype="straight"/>
            <v:shape id="_x0000_s2060" type="#_x0000_t32" style="position:absolute;left:8880;top:6326;width:0;height:1285" o:connectortype="straight">
              <v:stroke endarrow="block"/>
            </v:shape>
          </v:group>
        </w:pict>
      </w:r>
      <w:r w:rsidR="008019CD" w:rsidRPr="008019CD">
        <w:rPr>
          <w:rFonts w:hint="eastAsia"/>
          <w:b/>
          <w:sz w:val="44"/>
          <w:szCs w:val="44"/>
        </w:rPr>
        <w:t>学校固定资产报废流程图</w:t>
      </w:r>
    </w:p>
    <w:sectPr w:rsidR="00D75D30" w:rsidRPr="008019CD" w:rsidSect="0064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FD" w:rsidRDefault="002755FD" w:rsidP="00F13E7B">
      <w:r>
        <w:separator/>
      </w:r>
    </w:p>
  </w:endnote>
  <w:endnote w:type="continuationSeparator" w:id="1">
    <w:p w:rsidR="002755FD" w:rsidRDefault="002755FD" w:rsidP="00F1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FD" w:rsidRDefault="002755FD" w:rsidP="00F13E7B">
      <w:r>
        <w:separator/>
      </w:r>
    </w:p>
  </w:footnote>
  <w:footnote w:type="continuationSeparator" w:id="1">
    <w:p w:rsidR="002755FD" w:rsidRDefault="002755FD" w:rsidP="00F13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E7B"/>
    <w:rsid w:val="0004014D"/>
    <w:rsid w:val="00171EE5"/>
    <w:rsid w:val="002755FD"/>
    <w:rsid w:val="00470CF6"/>
    <w:rsid w:val="005B7B7D"/>
    <w:rsid w:val="006476FF"/>
    <w:rsid w:val="008019CD"/>
    <w:rsid w:val="00CD6E18"/>
    <w:rsid w:val="00D718F3"/>
    <w:rsid w:val="00D75D30"/>
    <w:rsid w:val="00F01EF3"/>
    <w:rsid w:val="00F1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7" type="connector" idref="#_x0000_s2051"/>
        <o:r id="V:Rule8" type="connector" idref="#_x0000_s2053"/>
        <o:r id="V:Rule9" type="connector" idref="#_x0000_s2060"/>
        <o:r id="V:Rule10" type="connector" idref="#_x0000_s2059"/>
        <o:r id="V:Rule11" type="connector" idref="#_x0000_s2057"/>
        <o:r id="V:Rule1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2018-04-12T07:04:00Z</dcterms:created>
  <dcterms:modified xsi:type="dcterms:W3CDTF">2018-05-04T01:17:00Z</dcterms:modified>
</cp:coreProperties>
</file>