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 w:ascii="仿宋_GB2312" w:eastAsia="仿宋_GB2312"/>
          <w:sz w:val="32"/>
          <w:szCs w:val="32"/>
        </w:rPr>
      </w:pPr>
      <w:bookmarkStart w:id="0" w:name="文件标题"/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ind w:right="640"/>
        <w:rPr>
          <w:rFonts w:hint="eastAsia" w:ascii="宋体" w:hAnsi="宋体"/>
          <w:b/>
          <w:sz w:val="36"/>
          <w:szCs w:val="36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</w:t>
      </w:r>
      <w:r>
        <w:rPr>
          <w:rFonts w:hint="eastAsia" w:ascii="宋体" w:hAnsi="宋体"/>
          <w:b/>
          <w:sz w:val="36"/>
          <w:szCs w:val="36"/>
        </w:rPr>
        <w:t>教务处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ind w:firstLine="160" w:firstLineChars="50"/>
        <w:rPr>
          <w:rFonts w:hint="eastAsia" w:ascii="楷体_GB2312" w:hAnsi="宋体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教</w:t>
      </w:r>
      <w:r>
        <w:rPr>
          <w:rFonts w:hint="eastAsia" w:ascii="楷体_GB2312" w:hAnsi="宋体" w:eastAsia="楷体_GB2312"/>
          <w:color w:val="000000"/>
          <w:sz w:val="32"/>
          <w:szCs w:val="32"/>
        </w:rPr>
        <w:t>〔201</w:t>
      </w:r>
      <w:r>
        <w:rPr>
          <w:rFonts w:hint="eastAsia" w:ascii="楷体_GB2312" w:hAnsi="宋体" w:eastAsia="楷体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楷体_GB2312" w:hAnsi="宋体" w:eastAsia="楷体_GB2312"/>
          <w:color w:val="000000"/>
          <w:sz w:val="32"/>
          <w:szCs w:val="32"/>
        </w:rPr>
        <w:t>〕</w:t>
      </w:r>
      <w:r>
        <w:rPr>
          <w:rFonts w:hint="eastAsia" w:ascii="楷体_GB2312" w:hAnsi="宋体" w:eastAsia="楷体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楷体_GB2312" w:hAnsi="宋体" w:eastAsia="楷体_GB2312"/>
          <w:color w:val="000000"/>
          <w:sz w:val="32"/>
          <w:szCs w:val="32"/>
        </w:rPr>
        <w:t>号                        签发人：</w:t>
      </w:r>
      <w:r>
        <w:rPr>
          <w:rFonts w:hint="eastAsia" w:ascii="楷体_GB2312" w:hAnsi="宋体" w:eastAsia="楷体_GB2312"/>
          <w:sz w:val="32"/>
          <w:szCs w:val="32"/>
        </w:rPr>
        <w:t xml:space="preserve">邓  沂 </w:t>
      </w:r>
    </w:p>
    <w:p>
      <w:pPr>
        <w:rPr>
          <w:rFonts w:hint="eastAsia" w:ascii="仿宋_GB2312" w:hAnsi="宋体" w:eastAsia="仿宋_GB2312"/>
          <w:color w:val="000000"/>
          <w:sz w:val="28"/>
          <w:szCs w:val="32"/>
        </w:rPr>
      </w:pPr>
    </w:p>
    <w:p>
      <w:pPr>
        <w:widowControl/>
        <w:wordWrap w:val="0"/>
        <w:adjustRightInd w:val="0"/>
        <w:snapToGrid w:val="0"/>
        <w:spacing w:before="156" w:beforeLines="50" w:after="156" w:afterLines="50" w:line="520" w:lineRule="exact"/>
        <w:jc w:val="center"/>
        <w:rPr>
          <w:rFonts w:hint="eastAsia" w:ascii="宋体" w:hAnsi="宋体" w:cs="宋体"/>
          <w:b/>
          <w:color w:val="000000"/>
          <w:kern w:val="0"/>
          <w:sz w:val="44"/>
          <w:szCs w:val="44"/>
        </w:rPr>
      </w:pPr>
      <w:r>
        <w:rPr>
          <w:rFonts w:hint="eastAsia" w:ascii="宋体" w:hAnsi="宋体" w:cs="宋体"/>
          <w:b/>
          <w:color w:val="000000"/>
          <w:kern w:val="0"/>
          <w:sz w:val="44"/>
          <w:szCs w:val="44"/>
        </w:rPr>
        <w:t>关于印发《安徽中医药高等专科学校学生</w:t>
      </w:r>
    </w:p>
    <w:p>
      <w:pPr>
        <w:widowControl/>
        <w:wordWrap w:val="0"/>
        <w:adjustRightInd w:val="0"/>
        <w:snapToGrid w:val="0"/>
        <w:spacing w:before="156" w:beforeLines="50" w:after="156" w:afterLines="50" w:line="520" w:lineRule="exact"/>
        <w:jc w:val="center"/>
        <w:rPr>
          <w:rFonts w:ascii="宋体" w:hAnsi="宋体" w:cs="宋体"/>
          <w:color w:val="666666"/>
          <w:kern w:val="0"/>
          <w:sz w:val="24"/>
        </w:rPr>
      </w:pPr>
      <w:bookmarkStart w:id="2" w:name="_GoBack"/>
      <w:bookmarkEnd w:id="2"/>
      <w:r>
        <w:rPr>
          <w:rFonts w:hint="eastAsia" w:ascii="宋体" w:hAnsi="宋体" w:cs="宋体"/>
          <w:b/>
          <w:color w:val="000000"/>
          <w:kern w:val="0"/>
          <w:sz w:val="44"/>
          <w:szCs w:val="44"/>
          <w:lang w:eastAsia="zh-CN"/>
        </w:rPr>
        <w:t>学生证</w:t>
      </w:r>
      <w:r>
        <w:rPr>
          <w:rFonts w:hint="eastAsia" w:ascii="宋体" w:hAnsi="宋体" w:cs="宋体"/>
          <w:b/>
          <w:color w:val="000000"/>
          <w:kern w:val="0"/>
          <w:sz w:val="44"/>
          <w:szCs w:val="44"/>
        </w:rPr>
        <w:t>管理办法》的通知</w:t>
      </w:r>
      <w:bookmarkEnd w:id="0"/>
    </w:p>
    <w:p>
      <w:pPr>
        <w:widowControl/>
        <w:wordWrap w:val="0"/>
        <w:adjustRightInd w:val="0"/>
        <w:snapToGrid w:val="0"/>
        <w:spacing w:before="100" w:beforeAutospacing="1" w:after="100" w:afterAutospacing="1" w:line="520" w:lineRule="exact"/>
        <w:jc w:val="center"/>
        <w:rPr>
          <w:rFonts w:ascii="宋体" w:hAnsi="宋体" w:cs="宋体"/>
          <w:color w:val="666666"/>
          <w:kern w:val="0"/>
          <w:sz w:val="18"/>
          <w:szCs w:val="18"/>
        </w:rPr>
      </w:pPr>
      <w:r>
        <w:rPr>
          <w:rFonts w:hint="eastAsia" w:ascii="华文中宋" w:hAnsi="宋体" w:eastAsia="华文中宋" w:cs="仿宋_GB2312"/>
          <w:b/>
          <w:color w:val="000000"/>
          <w:kern w:val="0"/>
          <w:sz w:val="32"/>
          <w:szCs w:val="32"/>
        </w:rPr>
        <w:t> </w:t>
      </w:r>
    </w:p>
    <w:p>
      <w:pPr>
        <w:widowControl/>
        <w:wordWrap w:val="0"/>
        <w:adjustRightInd w:val="0"/>
        <w:snapToGrid w:val="0"/>
        <w:spacing w:before="100" w:beforeAutospacing="1" w:after="100" w:afterAutospacing="1" w:line="480" w:lineRule="exact"/>
        <w:jc w:val="left"/>
        <w:rPr>
          <w:rFonts w:ascii="宋体" w:hAnsi="宋体" w:cs="宋体"/>
          <w:color w:val="666666"/>
          <w:kern w:val="0"/>
          <w:sz w:val="24"/>
        </w:rPr>
      </w:pPr>
      <w:bookmarkStart w:id="1" w:name="主送"/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各</w:t>
      </w:r>
      <w:bookmarkEnd w:id="1"/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系：</w:t>
      </w:r>
    </w:p>
    <w:p>
      <w:pPr>
        <w:widowControl/>
        <w:wordWrap w:val="0"/>
        <w:snapToGrid w:val="0"/>
        <w:spacing w:line="360" w:lineRule="auto"/>
        <w:ind w:firstLine="600" w:firstLineChars="200"/>
        <w:jc w:val="left"/>
        <w:rPr>
          <w:rFonts w:ascii="宋体" w:hAnsi="宋体" w:cs="宋体"/>
          <w:color w:val="666666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为进一步加强我校学生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证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的管理，经教务处研究决定，现将《安徽中医药高等专科学校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学生证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管理办法》印发给你们，请遵照执行。</w:t>
      </w:r>
    </w:p>
    <w:p>
      <w:pPr>
        <w:widowControl/>
        <w:wordWrap w:val="0"/>
        <w:snapToGrid w:val="0"/>
        <w:spacing w:line="360" w:lineRule="auto"/>
        <w:ind w:firstLine="720"/>
        <w:jc w:val="left"/>
        <w:rPr>
          <w:rFonts w:ascii="宋体" w:hAnsi="宋体" w:cs="宋体"/>
          <w:color w:val="666666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特此通知。</w:t>
      </w:r>
    </w:p>
    <w:p>
      <w:pPr>
        <w:widowControl/>
        <w:wordWrap w:val="0"/>
        <w:snapToGrid w:val="0"/>
        <w:spacing w:before="100" w:beforeAutospacing="1" w:after="100" w:afterAutospacing="1" w:line="480" w:lineRule="exact"/>
        <w:ind w:firstLine="720"/>
        <w:jc w:val="left"/>
        <w:rPr>
          <w:rFonts w:hint="eastAsia" w:ascii="宋体" w:hAnsi="宋体" w:cs="宋体"/>
          <w:color w:val="666666"/>
          <w:kern w:val="0"/>
          <w:sz w:val="24"/>
        </w:rPr>
      </w:pPr>
    </w:p>
    <w:p>
      <w:pPr>
        <w:widowControl/>
        <w:wordWrap w:val="0"/>
        <w:snapToGrid w:val="0"/>
        <w:spacing w:before="100" w:beforeAutospacing="1" w:after="100" w:afterAutospacing="1" w:line="480" w:lineRule="exact"/>
        <w:ind w:firstLine="720"/>
        <w:jc w:val="left"/>
        <w:rPr>
          <w:rFonts w:hint="eastAsia" w:ascii="宋体" w:hAnsi="宋体" w:cs="宋体"/>
          <w:color w:val="666666"/>
          <w:kern w:val="0"/>
          <w:sz w:val="24"/>
        </w:rPr>
      </w:pPr>
    </w:p>
    <w:p>
      <w:pPr>
        <w:widowControl/>
        <w:wordWrap w:val="0"/>
        <w:snapToGrid w:val="0"/>
        <w:spacing w:before="100" w:beforeAutospacing="1" w:after="100" w:afterAutospacing="1" w:line="480" w:lineRule="exact"/>
        <w:ind w:firstLine="720"/>
        <w:jc w:val="left"/>
        <w:rPr>
          <w:rFonts w:hint="eastAsia" w:ascii="宋体" w:hAnsi="宋体" w:cs="宋体"/>
          <w:color w:val="666666"/>
          <w:kern w:val="0"/>
          <w:sz w:val="24"/>
        </w:rPr>
      </w:pPr>
    </w:p>
    <w:p>
      <w:pPr>
        <w:widowControl/>
        <w:wordWrap w:val="0"/>
        <w:snapToGrid w:val="0"/>
        <w:spacing w:before="100" w:beforeAutospacing="1" w:after="100" w:afterAutospacing="1" w:line="480" w:lineRule="exact"/>
        <w:ind w:firstLine="720"/>
        <w:jc w:val="left"/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 </w:t>
      </w:r>
    </w:p>
    <w:p>
      <w:pPr>
        <w:widowControl/>
        <w:wordWrap w:val="0"/>
        <w:snapToGrid w:val="0"/>
        <w:spacing w:before="100" w:beforeAutospacing="1" w:after="100" w:afterAutospacing="1" w:line="480" w:lineRule="exact"/>
        <w:ind w:firstLine="720"/>
        <w:jc w:val="left"/>
        <w:rPr>
          <w:rFonts w:hint="eastAsia" w:ascii="宋体" w:hAnsi="宋体" w:cs="宋体"/>
          <w:color w:val="666666"/>
          <w:kern w:val="0"/>
          <w:sz w:val="24"/>
        </w:rPr>
      </w:pPr>
    </w:p>
    <w:p>
      <w:pPr>
        <w:widowControl/>
        <w:wordWrap w:val="0"/>
        <w:snapToGrid w:val="0"/>
        <w:spacing w:before="100" w:beforeAutospacing="1" w:after="100" w:afterAutospacing="1" w:line="480" w:lineRule="exact"/>
        <w:ind w:firstLine="720"/>
        <w:jc w:val="left"/>
        <w:rPr>
          <w:rFonts w:hint="eastAsia" w:ascii="宋体" w:hAnsi="宋体" w:cs="宋体"/>
          <w:color w:val="666666"/>
          <w:kern w:val="0"/>
          <w:sz w:val="24"/>
        </w:rPr>
      </w:pPr>
    </w:p>
    <w:p>
      <w:pPr>
        <w:widowControl/>
        <w:wordWrap w:val="0"/>
        <w:snapToGrid w:val="0"/>
        <w:spacing w:before="100" w:beforeAutospacing="1" w:after="100" w:afterAutospacing="1" w:line="480" w:lineRule="exact"/>
        <w:ind w:firstLine="720"/>
        <w:jc w:val="left"/>
        <w:rPr>
          <w:rFonts w:hint="eastAsia" w:ascii="宋体" w:hAnsi="宋体" w:cs="宋体"/>
          <w:color w:val="666666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附件：</w:t>
      </w:r>
      <w:r>
        <w:rPr>
          <w:rFonts w:hint="eastAsia" w:ascii="仿宋_GB2312" w:hAnsi="宋体" w:eastAsia="仿宋_GB2312" w:cs="宋体"/>
          <w:color w:val="666666"/>
          <w:kern w:val="0"/>
          <w:sz w:val="30"/>
          <w:szCs w:val="30"/>
        </w:rPr>
        <w:t>安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徽中医药高等专科学校学生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证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管理办法</w:t>
      </w:r>
    </w:p>
    <w:p>
      <w:pPr>
        <w:widowControl/>
        <w:wordWrap w:val="0"/>
        <w:snapToGrid w:val="0"/>
        <w:spacing w:before="100" w:beforeAutospacing="1" w:after="100" w:afterAutospacing="1" w:line="480" w:lineRule="exact"/>
        <w:ind w:firstLine="720"/>
        <w:jc w:val="left"/>
        <w:rPr>
          <w:rFonts w:hint="eastAsia" w:ascii="宋体" w:hAnsi="宋体" w:cs="宋体"/>
          <w:color w:val="666666"/>
          <w:kern w:val="0"/>
          <w:sz w:val="24"/>
        </w:rPr>
      </w:pPr>
    </w:p>
    <w:p>
      <w:pPr>
        <w:widowControl/>
        <w:wordWrap w:val="0"/>
        <w:snapToGrid w:val="0"/>
        <w:spacing w:before="100" w:beforeAutospacing="1" w:after="100" w:afterAutospacing="1" w:line="480" w:lineRule="exact"/>
        <w:ind w:firstLine="720"/>
        <w:jc w:val="left"/>
        <w:rPr>
          <w:rFonts w:hint="eastAsia" w:ascii="宋体" w:hAnsi="宋体" w:cs="宋体"/>
          <w:color w:val="666666"/>
          <w:kern w:val="0"/>
          <w:sz w:val="24"/>
        </w:rPr>
      </w:pPr>
    </w:p>
    <w:p>
      <w:pPr>
        <w:widowControl/>
        <w:wordWrap w:val="0"/>
        <w:snapToGrid w:val="0"/>
        <w:spacing w:before="100" w:beforeAutospacing="1" w:after="100" w:afterAutospacing="1" w:line="480" w:lineRule="exact"/>
        <w:ind w:firstLine="720"/>
        <w:jc w:val="left"/>
        <w:rPr>
          <w:rFonts w:hint="eastAsia" w:ascii="宋体" w:hAnsi="宋体" w:cs="宋体"/>
          <w:color w:val="666666"/>
          <w:kern w:val="0"/>
          <w:sz w:val="24"/>
        </w:rPr>
      </w:pPr>
    </w:p>
    <w:p>
      <w:pPr>
        <w:widowControl/>
        <w:wordWrap w:val="0"/>
        <w:snapToGrid w:val="0"/>
        <w:spacing w:before="100" w:beforeAutospacing="1" w:after="100" w:afterAutospacing="1" w:line="480" w:lineRule="exact"/>
        <w:ind w:firstLine="720"/>
        <w:jc w:val="left"/>
        <w:rPr>
          <w:rFonts w:hint="eastAsia" w:ascii="宋体" w:hAnsi="宋体" w:cs="宋体"/>
          <w:color w:val="666666"/>
          <w:kern w:val="0"/>
          <w:sz w:val="24"/>
        </w:rPr>
      </w:pPr>
    </w:p>
    <w:p>
      <w:pPr>
        <w:widowControl/>
        <w:wordWrap w:val="0"/>
        <w:snapToGrid w:val="0"/>
        <w:spacing w:before="100" w:beforeAutospacing="1" w:after="100" w:afterAutospacing="1" w:line="480" w:lineRule="exact"/>
        <w:ind w:firstLine="720"/>
        <w:jc w:val="left"/>
        <w:rPr>
          <w:rFonts w:hint="eastAsia" w:ascii="宋体" w:hAnsi="宋体" w:cs="宋体"/>
          <w:color w:val="666666"/>
          <w:kern w:val="0"/>
          <w:sz w:val="24"/>
        </w:rPr>
      </w:pPr>
    </w:p>
    <w:p>
      <w:pPr>
        <w:widowControl/>
        <w:wordWrap w:val="0"/>
        <w:snapToGrid w:val="0"/>
        <w:spacing w:before="100" w:beforeAutospacing="1" w:after="100" w:afterAutospacing="1" w:line="480" w:lineRule="exact"/>
        <w:ind w:firstLine="720"/>
        <w:jc w:val="left"/>
        <w:rPr>
          <w:rFonts w:hint="eastAsia" w:ascii="宋体" w:hAnsi="宋体" w:cs="宋体"/>
          <w:color w:val="666666"/>
          <w:kern w:val="0"/>
          <w:sz w:val="24"/>
        </w:rPr>
      </w:pPr>
    </w:p>
    <w:p>
      <w:pPr>
        <w:widowControl/>
        <w:wordWrap w:val="0"/>
        <w:snapToGrid w:val="0"/>
        <w:spacing w:before="100" w:beforeAutospacing="1" w:after="100" w:afterAutospacing="1" w:line="480" w:lineRule="exact"/>
        <w:ind w:firstLine="720"/>
        <w:jc w:val="left"/>
        <w:rPr>
          <w:rFonts w:hint="eastAsia" w:ascii="宋体" w:hAnsi="宋体" w:cs="宋体"/>
          <w:color w:val="666666"/>
          <w:kern w:val="0"/>
          <w:sz w:val="24"/>
        </w:rPr>
      </w:pPr>
    </w:p>
    <w:p>
      <w:pPr>
        <w:widowControl/>
        <w:wordWrap w:val="0"/>
        <w:snapToGrid w:val="0"/>
        <w:spacing w:before="100" w:beforeAutospacing="1" w:after="100" w:afterAutospacing="1" w:line="480" w:lineRule="exact"/>
        <w:ind w:firstLine="720"/>
        <w:jc w:val="left"/>
        <w:rPr>
          <w:rFonts w:hint="eastAsia" w:ascii="宋体" w:hAnsi="宋体" w:cs="宋体"/>
          <w:color w:val="666666"/>
          <w:kern w:val="0"/>
          <w:sz w:val="24"/>
        </w:rPr>
      </w:pPr>
    </w:p>
    <w:p>
      <w:pPr>
        <w:wordWrap w:val="0"/>
        <w:spacing w:line="480" w:lineRule="auto"/>
        <w:ind w:firstLine="600"/>
        <w:jc w:val="right"/>
        <w:rPr>
          <w:rFonts w:hint="eastAsia"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 xml:space="preserve">                    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安徽中医药高等专科学校  教务处</w:t>
      </w:r>
    </w:p>
    <w:p>
      <w:pPr>
        <w:spacing w:line="480" w:lineRule="auto"/>
        <w:ind w:right="600" w:firstLine="600"/>
        <w:jc w:val="center"/>
        <w:rPr>
          <w:rFonts w:hint="eastAsia"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 xml:space="preserve">                            201</w:t>
      </w: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年</w:t>
      </w: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1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月</w:t>
      </w: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4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日</w:t>
      </w:r>
    </w:p>
    <w:p>
      <w:pPr>
        <w:spacing w:line="480" w:lineRule="auto"/>
        <w:ind w:firstLine="600"/>
        <w:rPr>
          <w:rFonts w:hint="eastAsia" w:ascii="仿宋_GB2312" w:hAnsi="仿宋" w:eastAsia="仿宋_GB2312"/>
          <w:color w:val="000000"/>
          <w:sz w:val="30"/>
          <w:szCs w:val="30"/>
        </w:rPr>
      </w:pPr>
    </w:p>
    <w:p>
      <w:pPr>
        <w:spacing w:line="480" w:lineRule="auto"/>
        <w:ind w:firstLine="600"/>
        <w:rPr>
          <w:rFonts w:hint="eastAsia" w:ascii="仿宋_GB2312" w:hAnsi="仿宋" w:eastAsia="仿宋_GB2312"/>
          <w:color w:val="000000"/>
          <w:sz w:val="30"/>
          <w:szCs w:val="30"/>
        </w:rPr>
      </w:pPr>
    </w:p>
    <w:p>
      <w:pPr>
        <w:spacing w:line="480" w:lineRule="auto"/>
        <w:ind w:firstLine="600"/>
        <w:rPr>
          <w:rFonts w:hint="eastAsia" w:ascii="宋体" w:hAnsi="宋体" w:eastAsia="宋体" w:cs="宋体"/>
          <w:color w:val="000000"/>
          <w:sz w:val="44"/>
          <w:szCs w:val="44"/>
        </w:rPr>
      </w:pPr>
    </w:p>
    <w:tbl>
      <w:tblPr>
        <w:tblStyle w:val="5"/>
        <w:tblpPr w:leftFromText="180" w:rightFromText="180" w:vertAnchor="text" w:horzAnchor="margin" w:tblpXSpec="center" w:tblpY="162"/>
        <w:tblW w:w="8956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6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6" w:type="dxa"/>
            <w:vAlign w:val="top"/>
          </w:tcPr>
          <w:p>
            <w:pPr>
              <w:tabs>
                <w:tab w:val="left" w:pos="8374"/>
                <w:tab w:val="left" w:pos="8571"/>
              </w:tabs>
              <w:spacing w:line="540" w:lineRule="exact"/>
              <w:ind w:right="345" w:firstLine="300" w:firstLineChars="100"/>
              <w:rPr>
                <w:rFonts w:hint="eastAsia" w:ascii="仿宋_GB2312" w:hAnsi="仿宋" w:eastAsia="仿宋_GB2312"/>
                <w:sz w:val="30"/>
                <w:szCs w:val="30"/>
              </w:rPr>
            </w:pPr>
            <w:r>
              <w:rPr>
                <w:rFonts w:hint="eastAsia" w:ascii="仿宋_GB2312" w:hAnsi="仿宋" w:eastAsia="仿宋_GB2312"/>
                <w:sz w:val="30"/>
                <w:szCs w:val="30"/>
              </w:rPr>
              <w:t>安徽中医药高等专科学校教务处       201</w:t>
            </w:r>
            <w:r>
              <w:rPr>
                <w:rFonts w:hint="eastAsia" w:ascii="仿宋_GB2312" w:hAnsi="仿宋" w:eastAsia="仿宋_GB2312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_GB2312" w:hAnsi="仿宋" w:eastAsia="仿宋_GB2312"/>
                <w:sz w:val="30"/>
                <w:szCs w:val="30"/>
              </w:rPr>
              <w:t>年</w:t>
            </w:r>
            <w:r>
              <w:rPr>
                <w:rFonts w:hint="eastAsia" w:ascii="仿宋_GB2312" w:hAnsi="仿宋" w:eastAsia="仿宋_GB2312"/>
                <w:sz w:val="30"/>
                <w:szCs w:val="30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/>
                <w:sz w:val="30"/>
                <w:szCs w:val="30"/>
              </w:rPr>
              <w:t>月</w:t>
            </w:r>
            <w:r>
              <w:rPr>
                <w:rFonts w:hint="eastAsia" w:ascii="仿宋_GB2312" w:hAnsi="仿宋" w:eastAsia="仿宋_GB2312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hAnsi="仿宋" w:eastAsia="仿宋_GB2312"/>
                <w:sz w:val="30"/>
                <w:szCs w:val="30"/>
              </w:rPr>
              <w:t>日印发</w:t>
            </w:r>
          </w:p>
        </w:tc>
      </w:tr>
    </w:tbl>
    <w:p>
      <w:pPr>
        <w:jc w:val="center"/>
        <w:rPr>
          <w:rFonts w:hint="eastAsia"/>
          <w:b/>
          <w:sz w:val="30"/>
          <w:szCs w:val="30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安徽中医药高等专科学校学生证管理办法</w:t>
      </w:r>
    </w:p>
    <w:p/>
    <w:p>
      <w:pPr>
        <w:ind w:firstLine="3168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为规范我校学生证的管理和使用，根据《教育部办公厅关于加强高等学校学生证管理的通知》</w:t>
      </w:r>
      <w:r>
        <w:rPr>
          <w:rFonts w:hint="eastAsia" w:ascii="仿宋" w:hAnsi="仿宋" w:eastAsia="仿宋" w:cs="仿宋"/>
          <w:color w:val="333333"/>
          <w:sz w:val="30"/>
          <w:szCs w:val="30"/>
          <w:shd w:val="clear" w:color="auto" w:fill="FFFFFF"/>
        </w:rPr>
        <w:t>（教学厅[2001]8号）</w:t>
      </w:r>
      <w:r>
        <w:rPr>
          <w:rFonts w:hint="eastAsia" w:ascii="仿宋" w:hAnsi="仿宋" w:eastAsia="仿宋" w:cs="仿宋"/>
          <w:sz w:val="30"/>
          <w:szCs w:val="30"/>
        </w:rPr>
        <w:t>文件精神，结合我校实际，特制定本管理办法。</w:t>
      </w: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第一条  学生证是学生个人身份证明的有效证件和表征，仅限学生本人使用。学生应妥善保管，不得转借、涂改、毁坏或赠予他人，不得弄虚作假或一人多证。</w:t>
      </w: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第二条  新生入学后，经复查合格取得学籍者，由各专业辅导员到教务处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按学生数</w:t>
      </w:r>
      <w:r>
        <w:rPr>
          <w:rFonts w:hint="eastAsia" w:ascii="仿宋" w:hAnsi="仿宋" w:eastAsia="仿宋" w:cs="仿宋"/>
          <w:sz w:val="30"/>
          <w:szCs w:val="30"/>
        </w:rPr>
        <w:t>领取空白学生证，发给学生本人填写，涂改无效。填写学生证时，必须如实填写个人信息，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须</w:t>
      </w:r>
      <w:r>
        <w:rPr>
          <w:rFonts w:hint="eastAsia" w:ascii="仿宋" w:hAnsi="仿宋" w:eastAsia="仿宋" w:cs="仿宋"/>
          <w:sz w:val="30"/>
          <w:szCs w:val="30"/>
        </w:rPr>
        <w:t>与学籍信息一致，照片须为入学后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校方组织</w:t>
      </w:r>
      <w:r>
        <w:rPr>
          <w:rFonts w:hint="eastAsia" w:ascii="仿宋" w:hAnsi="仿宋" w:eastAsia="仿宋" w:cs="仿宋"/>
          <w:sz w:val="30"/>
          <w:szCs w:val="30"/>
        </w:rPr>
        <w:t>拍摄的纸质照片，家庭地址填写至街道，乘车区间填写规则遵照《安徽中医药高等专科学校学生火车票优惠卡管理办法》第三条，否则不予办理，填写完毕由辅导员审核，审核通过并加盖学校钢印后方为有效。</w:t>
      </w: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第三条  每学期第1、2周为在校生学生证注册时间，注册前由系部填写注册登记表交至教务处，注册时以班级或专业为单位在教务处统一办理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，每学年第一学期注册的同时进行火车票优惠卡的充值，如发现优惠卡损坏的情况请务必在注册登记表上注明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第四条  在校生学习期间遗失学生证，应携带在市级以上报纸刊登的遗失声明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在</w:t>
      </w:r>
      <w:r>
        <w:rPr>
          <w:rFonts w:hint="eastAsia" w:ascii="仿宋" w:hAnsi="仿宋" w:eastAsia="仿宋" w:cs="仿宋"/>
          <w:sz w:val="30"/>
          <w:szCs w:val="30"/>
        </w:rPr>
        <w:t>辅导员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处登记</w:t>
      </w:r>
      <w:r>
        <w:rPr>
          <w:rFonts w:hint="eastAsia" w:ascii="仿宋" w:hAnsi="仿宋" w:eastAsia="仿宋" w:cs="仿宋"/>
          <w:sz w:val="30"/>
          <w:szCs w:val="30"/>
        </w:rPr>
        <w:t>，系部学管秘书汇总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填写《补办学生证申请表》，系领导、教务处长签署意见后，于每学期第三周报至教务处统一办理。大三学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年</w:t>
      </w:r>
      <w:r>
        <w:rPr>
          <w:rFonts w:hint="eastAsia" w:ascii="仿宋" w:hAnsi="仿宋" w:eastAsia="仿宋" w:cs="仿宋"/>
          <w:sz w:val="30"/>
          <w:szCs w:val="30"/>
        </w:rPr>
        <w:t>第二学期一律不补办新证。补办学生证以一次为限。</w:t>
      </w:r>
    </w:p>
    <w:p>
      <w:pPr>
        <w:numPr>
          <w:ilvl w:val="0"/>
          <w:numId w:val="1"/>
        </w:numPr>
        <w:ind w:firstLine="405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学生办理退学、转学等离校手续时，必须在离校前将学生证上交教务处。</w:t>
      </w:r>
    </w:p>
    <w:p>
      <w:pPr>
        <w:numPr>
          <w:ilvl w:val="0"/>
          <w:numId w:val="1"/>
        </w:numPr>
        <w:ind w:firstLine="405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学生在领取毕业证时，由系部在学生证上加盖“此证作废”章后，学生证可由学生自行保管。</w:t>
      </w:r>
    </w:p>
    <w:p>
      <w:pPr>
        <w:ind w:firstLine="405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第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七</w:t>
      </w:r>
      <w:r>
        <w:rPr>
          <w:rFonts w:hint="eastAsia" w:ascii="仿宋" w:hAnsi="仿宋" w:eastAsia="仿宋" w:cs="仿宋"/>
          <w:sz w:val="30"/>
          <w:szCs w:val="30"/>
        </w:rPr>
        <w:t>条  本办法自颁布之日起实施。</w:t>
      </w: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19930978">
    <w:nsid w:val="54A26D62"/>
    <w:multiLevelType w:val="singleLevel"/>
    <w:tmpl w:val="54A26D62"/>
    <w:lvl w:ilvl="0" w:tentative="1">
      <w:start w:val="5"/>
      <w:numFmt w:val="chineseCounting"/>
      <w:suff w:val="space"/>
      <w:lvlText w:val="第%1条"/>
      <w:lvlJc w:val="left"/>
    </w:lvl>
  </w:abstractNum>
  <w:num w:numId="1">
    <w:abstractNumId w:val="141993097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D5264"/>
    <w:rsid w:val="00013E3D"/>
    <w:rsid w:val="000D5264"/>
    <w:rsid w:val="00132323"/>
    <w:rsid w:val="003633E5"/>
    <w:rsid w:val="004838C2"/>
    <w:rsid w:val="005C3DFB"/>
    <w:rsid w:val="00616241"/>
    <w:rsid w:val="006E1DCC"/>
    <w:rsid w:val="007C04D4"/>
    <w:rsid w:val="008127A9"/>
    <w:rsid w:val="008F02A9"/>
    <w:rsid w:val="00993A71"/>
    <w:rsid w:val="009D2548"/>
    <w:rsid w:val="00A16012"/>
    <w:rsid w:val="00A67989"/>
    <w:rsid w:val="00A82FF3"/>
    <w:rsid w:val="00A9328B"/>
    <w:rsid w:val="00AE1D20"/>
    <w:rsid w:val="00B30BBB"/>
    <w:rsid w:val="00B62F56"/>
    <w:rsid w:val="00BA7269"/>
    <w:rsid w:val="00BD4623"/>
    <w:rsid w:val="00C23837"/>
    <w:rsid w:val="00C75463"/>
    <w:rsid w:val="00C87259"/>
    <w:rsid w:val="00C94304"/>
    <w:rsid w:val="00DD4E58"/>
    <w:rsid w:val="00E449CE"/>
    <w:rsid w:val="00E7245A"/>
    <w:rsid w:val="00EB0B4B"/>
    <w:rsid w:val="00ED36D0"/>
    <w:rsid w:val="00F713DF"/>
    <w:rsid w:val="00FB0772"/>
    <w:rsid w:val="24D60BDF"/>
    <w:rsid w:val="31972813"/>
    <w:rsid w:val="3FF22D41"/>
    <w:rsid w:val="4321097A"/>
    <w:rsid w:val="463B39FE"/>
    <w:rsid w:val="5BB9477B"/>
    <w:rsid w:val="5BD54EF5"/>
    <w:rsid w:val="5EA47FB4"/>
    <w:rsid w:val="7C2649C4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name="header"/>
    <w:lsdException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Header Char"/>
    <w:basedOn w:val="4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4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2</Pages>
  <Words>93</Words>
  <Characters>532</Characters>
  <Lines>0</Lines>
  <Paragraphs>0</Paragraphs>
  <ScaleCrop>false</ScaleCrop>
  <LinksUpToDate>false</LinksUpToDate>
  <CharactersWithSpaces>0</CharactersWithSpaces>
  <Application>WPS Office 个人版_9.1.0.4885_{F1E327BC-269C-435d-A152-05C5408002CA}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2014-12-30T02:14:00Z</dcterms:created>
  <dc:creator>User</dc:creator>
  <cp:lastModifiedBy>Administrator</cp:lastModifiedBy>
  <cp:lastPrinted>2014-12-31T09:13:00Z</cp:lastPrinted>
  <dcterms:modified xsi:type="dcterms:W3CDTF">2015-01-21T02:17:08Z</dcterms:modified>
  <dc:title>安徽中医药高等专科学校学生证管理办法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